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262BA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Our contact details</w:t>
      </w:r>
    </w:p>
    <w:p w14:paraId="39E2829D" w14:textId="634E03BF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Name: </w:t>
      </w:r>
      <w:proofErr w:type="spell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Gigatt</w:t>
      </w:r>
      <w:proofErr w:type="spell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1 Ltd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br/>
        <w:t>Address:20 Wenlock Road, London N1 7GU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br/>
        <w:t>Phone Number: 07749173660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br/>
        <w:t>E-mail: </w:t>
      </w:r>
      <w:hyperlink r:id="rId5" w:history="1">
        <w:r w:rsidRPr="00884380">
          <w:rPr>
            <w:rFonts w:ascii="Arial" w:eastAsia="Times New Roman" w:hAnsi="Arial" w:cs="Arial"/>
            <w:color w:val="000000"/>
            <w:kern w:val="0"/>
            <w:u w:val="single"/>
            <w:lang w:eastAsia="en-GB"/>
            <w14:ligatures w14:val="none"/>
          </w:rPr>
          <w:t>info@gigatt1.co.uk</w:t>
        </w:r>
      </w:hyperlink>
    </w:p>
    <w:p w14:paraId="41B9A36B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The type of personal information we collect</w:t>
      </w:r>
    </w:p>
    <w:p w14:paraId="09BF064F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currently collect and process the following information:</w:t>
      </w:r>
    </w:p>
    <w:p w14:paraId="0061AE4A" w14:textId="77777777" w:rsidR="00247C8D" w:rsidRPr="00884380" w:rsidRDefault="00247C8D" w:rsidP="00247C8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Personal identifiers, contacts and characteristics, including.</w:t>
      </w:r>
    </w:p>
    <w:p w14:paraId="3E67F917" w14:textId="77777777" w:rsidR="00247C8D" w:rsidRPr="00884380" w:rsidRDefault="00247C8D" w:rsidP="00247C8D">
      <w:pPr>
        <w:numPr>
          <w:ilvl w:val="0"/>
          <w:numId w:val="1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Name, email address, contact details.</w:t>
      </w:r>
    </w:p>
    <w:p w14:paraId="35CBC7A4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How we get the personal information and why we have it</w:t>
      </w:r>
    </w:p>
    <w:p w14:paraId="65B6B019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Most of the personal information we process comes directly from you for one of the following reasons:</w:t>
      </w:r>
    </w:p>
    <w:p w14:paraId="2C8EA0E6" w14:textId="77777777" w:rsidR="00247C8D" w:rsidRPr="00884380" w:rsidRDefault="00247C8D" w:rsidP="00247C8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Outgoing and incoming telephone calls.</w:t>
      </w:r>
    </w:p>
    <w:p w14:paraId="76BF6E05" w14:textId="77777777" w:rsidR="00247C8D" w:rsidRPr="00884380" w:rsidRDefault="00247C8D" w:rsidP="00247C8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Responses to our generic or tailored emails.</w:t>
      </w:r>
    </w:p>
    <w:p w14:paraId="28ECA72F" w14:textId="77777777" w:rsidR="00247C8D" w:rsidRPr="00884380" w:rsidRDefault="00247C8D" w:rsidP="00247C8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Response from our letters and other means of communications (e.g. social media).</w:t>
      </w:r>
    </w:p>
    <w:p w14:paraId="19D6892C" w14:textId="77777777" w:rsidR="00247C8D" w:rsidRPr="00884380" w:rsidRDefault="00247C8D" w:rsidP="00247C8D">
      <w:pPr>
        <w:numPr>
          <w:ilvl w:val="0"/>
          <w:numId w:val="2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Marketing our property-related services or products that may interest you.</w:t>
      </w:r>
    </w:p>
    <w:p w14:paraId="56592151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We may receive personal information from other sources.</w:t>
      </w:r>
    </w:p>
    <w:p w14:paraId="34601371" w14:textId="77777777" w:rsidR="00247C8D" w:rsidRPr="00884380" w:rsidRDefault="00247C8D" w:rsidP="00247C8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Your introductions, e.g. references.</w:t>
      </w:r>
    </w:p>
    <w:p w14:paraId="64D6A8EB" w14:textId="77777777" w:rsidR="00247C8D" w:rsidRPr="00884380" w:rsidRDefault="00247C8D" w:rsidP="00247C8D">
      <w:pPr>
        <w:numPr>
          <w:ilvl w:val="0"/>
          <w:numId w:val="3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use your information to keep you updated or to keep you informed of any changes, e.g. if you are on a waiting list.</w:t>
      </w:r>
    </w:p>
    <w:p w14:paraId="1A1B3B88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may share this information with your allowed individuals or organisations, unless we have a reason covered by UK GDPR listed below.</w:t>
      </w:r>
    </w:p>
    <w:p w14:paraId="21C7830F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Under the UK General Data Protection Regulation (UK GDPR), the lawful bases we rely on for processing this information are:</w:t>
      </w:r>
    </w:p>
    <w:p w14:paraId="7DFBA831" w14:textId="01698F24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 xml:space="preserve">(a) Your consent. You </w:t>
      </w:r>
      <w:proofErr w:type="gramStart"/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are able to</w:t>
      </w:r>
      <w:proofErr w:type="gramEnd"/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 xml:space="preserve"> remove your consent at any time. You can do this by contacting </w:t>
      </w:r>
      <w:hyperlink r:id="rId6" w:history="1">
        <w:r w:rsidRPr="00884380">
          <w:rPr>
            <w:rFonts w:ascii="Arial" w:eastAsia="Times New Roman" w:hAnsi="Arial" w:cs="Arial"/>
            <w:b/>
            <w:bCs/>
            <w:color w:val="000000"/>
            <w:kern w:val="0"/>
            <w:u w:val="single"/>
            <w:lang w:eastAsia="en-GB"/>
            <w14:ligatures w14:val="none"/>
          </w:rPr>
          <w:t>info@gigatt1.co.uk</w:t>
        </w:r>
      </w:hyperlink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 or unsubscribe.</w:t>
      </w: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br/>
        <w:t>(b) We have a contractual obligation.</w:t>
      </w: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br/>
        <w:t>(c) We have a legal obligation.</w:t>
      </w: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br/>
        <w:t>(f) We have a legitimate interest.</w:t>
      </w:r>
    </w:p>
    <w:p w14:paraId="3A706686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How we store your personal information</w:t>
      </w:r>
    </w:p>
    <w:p w14:paraId="0519ECF0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securely store your information.</w:t>
      </w:r>
    </w:p>
    <w:p w14:paraId="4EA366E3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lastRenderedPageBreak/>
        <w:t xml:space="preserve">We store your information in a private database, and we will delete your records in due time. This depends on the use of your data, for example, where it is for </w:t>
      </w:r>
      <w:proofErr w:type="gram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information</w:t>
      </w:r>
      <w:proofErr w:type="gram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it may be for a few months or if contractual for the appropriate time.</w:t>
      </w:r>
    </w:p>
    <w:p w14:paraId="6DAEF90A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data protection rights</w:t>
      </w:r>
    </w:p>
    <w:p w14:paraId="6C94E805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Under data protection law, you have rights including:</w:t>
      </w:r>
    </w:p>
    <w:p w14:paraId="2795FD88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of access 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– You have the right to ask us for copies of your personal information.</w:t>
      </w:r>
    </w:p>
    <w:p w14:paraId="402C0BAB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to rectification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 – You </w:t>
      </w:r>
      <w:proofErr w:type="gram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have</w:t>
      </w:r>
      <w:proofErr w:type="gram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the right to ask us to rectify personal information you think is inaccurate. You also have the right to ask us to complete information you think is incomplete.</w:t>
      </w:r>
    </w:p>
    <w:p w14:paraId="74C880F9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to erasure 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– You </w:t>
      </w:r>
      <w:proofErr w:type="gram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have</w:t>
      </w:r>
      <w:proofErr w:type="gram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the right to ask us to erase your personal information in certain circumstances.</w:t>
      </w:r>
    </w:p>
    <w:p w14:paraId="4B08D933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to restriction of processing 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– You have the right to ask us to restrict the processing of your personal information in certain circumstances.</w:t>
      </w:r>
    </w:p>
    <w:p w14:paraId="2D816666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to object to processing 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– You have the right to object to the processing of your personal information in certain circumstances.</w:t>
      </w:r>
    </w:p>
    <w:p w14:paraId="58422DF8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Your right to data portability 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– You have the right to ask that we transfer the personal information you gave us to another organisation, or to you, in certain circumstances.</w:t>
      </w:r>
    </w:p>
    <w:p w14:paraId="7DEA77E7" w14:textId="77777777" w:rsidR="00247C8D" w:rsidRPr="00884380" w:rsidRDefault="00247C8D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You are not required to pay any charge for exercising your rights. If you make a request, we have one month to respond to you.</w:t>
      </w:r>
    </w:p>
    <w:p w14:paraId="2706DFF1" w14:textId="5495A2EA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Please contact us at info@gigatt1.co.uk or the above address if you wish to make a request.</w:t>
      </w:r>
    </w:p>
    <w:p w14:paraId="4DC9E050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How to complain</w:t>
      </w:r>
    </w:p>
    <w:p w14:paraId="54AF4D01" w14:textId="35381604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If you have any concerns about our use of your personal information, you can make a complaint to us at: </w:t>
      </w:r>
      <w:proofErr w:type="spell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Gigatt</w:t>
      </w:r>
      <w:proofErr w:type="spell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1 Ltd, 20 – 22 Wenlock Road N1 7GU, UK or email: </w:t>
      </w:r>
      <w:hyperlink r:id="rId7" w:history="1">
        <w:r w:rsidRPr="00884380">
          <w:rPr>
            <w:rFonts w:ascii="Arial" w:eastAsia="Times New Roman" w:hAnsi="Arial" w:cs="Arial"/>
            <w:color w:val="000000"/>
            <w:kern w:val="0"/>
            <w:u w:val="single"/>
            <w:lang w:eastAsia="en-GB"/>
            <w14:ligatures w14:val="none"/>
          </w:rPr>
          <w:t>info@gigatt1.co.uk</w:t>
        </w:r>
      </w:hyperlink>
    </w:p>
    <w:p w14:paraId="13D36F92" w14:textId="6B7F06DE" w:rsidR="00884380" w:rsidRPr="00884380" w:rsidRDefault="00884380" w:rsidP="008843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If you're still unhappy and your complaint has been ongoing</w:t>
      </w:r>
      <w:r w:rsidR="00626FBD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for 8 weeks, you can request an independent review from</w:t>
      </w:r>
      <w:r w:rsidR="00626FBD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</w:t>
      </w: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the Property Redress Scheme without charge</w:t>
      </w:r>
    </w:p>
    <w:p w14:paraId="3279D645" w14:textId="77777777" w:rsidR="00884380" w:rsidRPr="00884380" w:rsidRDefault="00884380" w:rsidP="008843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</w:p>
    <w:p w14:paraId="586D9915" w14:textId="5EF98A86" w:rsidR="00884380" w:rsidRPr="00884380" w:rsidRDefault="00884380" w:rsidP="0088438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Property Redress Scheme</w:t>
      </w:r>
    </w:p>
    <w:p w14:paraId="6D82F9DD" w14:textId="322DEA57" w:rsidR="00884380" w:rsidRPr="00884380" w:rsidRDefault="00884380" w:rsidP="0088438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1st Floor Studio, Property Redress Scheme, Limelight</w:t>
      </w:r>
    </w:p>
    <w:p w14:paraId="1F8E36E6" w14:textId="26441025" w:rsidR="00884380" w:rsidRPr="00884380" w:rsidRDefault="00884380" w:rsidP="0088438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3 Elstree Way, Borehamwood WD6 1JH</w:t>
      </w:r>
    </w:p>
    <w:p w14:paraId="09D9CC6D" w14:textId="1C2C30A3" w:rsidR="00884380" w:rsidRPr="00884380" w:rsidRDefault="00884380" w:rsidP="0088438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0333 321 9418</w:t>
      </w:r>
    </w:p>
    <w:p w14:paraId="2CEF191F" w14:textId="6652A4D8" w:rsidR="00884380" w:rsidRPr="00884380" w:rsidRDefault="00884380" w:rsidP="0088438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https://www.propertyredress.co.uk/</w:t>
      </w:r>
    </w:p>
    <w:p w14:paraId="2E43E25D" w14:textId="2683E4D9" w:rsidR="00884380" w:rsidRPr="00884380" w:rsidRDefault="00884380" w:rsidP="0088438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Make a Complaint – The Property Redress Scheme (</w:t>
      </w:r>
      <w:hyperlink r:id="rId8" w:history="1">
        <w:r w:rsidRPr="00884380">
          <w:rPr>
            <w:rStyle w:val="Hyperlink"/>
            <w:rFonts w:ascii="Arial" w:eastAsia="Times New Roman" w:hAnsi="Arial" w:cs="Arial"/>
            <w:kern w:val="0"/>
            <w:lang w:eastAsia="en-GB"/>
            <w14:ligatures w14:val="none"/>
          </w:rPr>
          <w:t>www.propertyredress.co.uk</w:t>
        </w:r>
      </w:hyperlink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)</w:t>
      </w:r>
    </w:p>
    <w:p w14:paraId="6778DE3A" w14:textId="0AC01F75" w:rsidR="00884380" w:rsidRPr="00884380" w:rsidRDefault="00884380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Please note the following: You will need to submit your complaint to The Property Redress Scheme within 12 months from the date of our final viewpoint, including any evidence to support your case. </w:t>
      </w:r>
    </w:p>
    <w:p w14:paraId="4A3D9399" w14:textId="22F24C56" w:rsidR="00884380" w:rsidRPr="00884380" w:rsidRDefault="00884380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lastRenderedPageBreak/>
        <w:t>The Property Redress Scheme requires that all complaints are addressed through this in-house complaint procedure, before being submitted for an independent review.</w:t>
      </w:r>
    </w:p>
    <w:p w14:paraId="33DED2E6" w14:textId="77777777" w:rsidR="00884380" w:rsidRPr="00884380" w:rsidRDefault="00884380" w:rsidP="00247C8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</w:p>
    <w:p w14:paraId="28EB0210" w14:textId="691BE2D6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Anti-Money Laundering Policy for GIGATT 1 LTD</w:t>
      </w:r>
    </w:p>
    <w:p w14:paraId="5ABAEBB7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Purpose:</w:t>
      </w:r>
    </w:p>
    <w:p w14:paraId="4FF1A565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The purpose of this Anti-Money Laundering (AML) Policy is to outline the measures and procedures that our deal packaging business implements to ensure compliance with anti-money laundering regulations. This policy speciﬁcally focuses on monitoring investor proof of funds, maintaining a proper audit trail, handling overseas investors, and addressing high-risk investors.</w:t>
      </w:r>
    </w:p>
    <w:p w14:paraId="0462EC56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Monitoring Investor Proof of Funds:</w:t>
      </w:r>
    </w:p>
    <w:p w14:paraId="62114E25" w14:textId="77777777" w:rsidR="00247C8D" w:rsidRPr="00884380" w:rsidRDefault="00247C8D" w:rsidP="00247C8D">
      <w:pPr>
        <w:numPr>
          <w:ilvl w:val="0"/>
          <w:numId w:val="4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Before </w:t>
      </w:r>
      <w:proofErr w:type="gram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entering into</w:t>
      </w:r>
      <w:proofErr w:type="gram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 any business transactions, we require investors to provide satisfactory proof of funds, demonstrating the legitimacy of the funds being used for investment purposes.</w:t>
      </w:r>
    </w:p>
    <w:p w14:paraId="4CEFD667" w14:textId="77777777" w:rsidR="00247C8D" w:rsidRPr="00884380" w:rsidRDefault="00247C8D" w:rsidP="00247C8D">
      <w:pPr>
        <w:numPr>
          <w:ilvl w:val="0"/>
          <w:numId w:val="4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establish clear guidelines regarding acceptable forms of proof of funds, such as bank statements, ﬁnancial statements, or other relevant documents.</w:t>
      </w:r>
    </w:p>
    <w:p w14:paraId="28011C04" w14:textId="77777777" w:rsidR="00247C8D" w:rsidRPr="00884380" w:rsidRDefault="00247C8D" w:rsidP="00247C8D">
      <w:pPr>
        <w:numPr>
          <w:ilvl w:val="0"/>
          <w:numId w:val="4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Our team veriﬁes the authenticity of the provided documents by cross-referencing them with reputable ﬁnancial institutions or conducting independent veriﬁcation through third-party sources.</w:t>
      </w:r>
    </w:p>
    <w:p w14:paraId="4D9C7CD3" w14:textId="77777777" w:rsidR="00247C8D" w:rsidRPr="00884380" w:rsidRDefault="00247C8D" w:rsidP="00247C8D">
      <w:pPr>
        <w:numPr>
          <w:ilvl w:val="0"/>
          <w:numId w:val="4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document and maintain records of all proof of funds provided by investors as part of the audit trail.</w:t>
      </w:r>
    </w:p>
    <w:p w14:paraId="076D8D69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Audit Trail:</w:t>
      </w:r>
    </w:p>
    <w:p w14:paraId="10D6B80F" w14:textId="77777777" w:rsidR="00247C8D" w:rsidRPr="00884380" w:rsidRDefault="00247C8D" w:rsidP="00247C8D">
      <w:pPr>
        <w:numPr>
          <w:ilvl w:val="0"/>
          <w:numId w:val="5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maintain a comprehensive audit trail for each transaction, recording all</w:t>
      </w:r>
    </w:p>
    <w:p w14:paraId="185FD2CC" w14:textId="77777777" w:rsidR="00247C8D" w:rsidRPr="00884380" w:rsidRDefault="00247C8D" w:rsidP="00247C8D">
      <w:pPr>
        <w:numPr>
          <w:ilvl w:val="0"/>
          <w:numId w:val="5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relevant information and documentation in a secure and easily accessible manner.</w:t>
      </w:r>
    </w:p>
    <w:p w14:paraId="2F268A31" w14:textId="77777777" w:rsidR="00247C8D" w:rsidRPr="00884380" w:rsidRDefault="00247C8D" w:rsidP="00247C8D">
      <w:pPr>
        <w:numPr>
          <w:ilvl w:val="0"/>
          <w:numId w:val="5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The audit trail includes details such as investor identiﬁcation information, proof of funds, transaction records, and any other relevant documentation.</w:t>
      </w:r>
    </w:p>
    <w:p w14:paraId="74904879" w14:textId="77777777" w:rsidR="00247C8D" w:rsidRPr="00884380" w:rsidRDefault="00247C8D" w:rsidP="00247C8D">
      <w:pPr>
        <w:numPr>
          <w:ilvl w:val="0"/>
          <w:numId w:val="5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All communication related to transactions is appropriately documented, including emails, messages, or other forms of correspondence.</w:t>
      </w:r>
    </w:p>
    <w:p w14:paraId="5E393F85" w14:textId="77777777" w:rsidR="00247C8D" w:rsidRPr="00884380" w:rsidRDefault="00247C8D" w:rsidP="00247C8D">
      <w:pPr>
        <w:numPr>
          <w:ilvl w:val="0"/>
          <w:numId w:val="5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Regular internal audits are conducted to ensure the integrity and accuracy of the audit trail.</w:t>
      </w:r>
    </w:p>
    <w:p w14:paraId="5546AB01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Dealing with Overseas Investors:</w:t>
      </w:r>
    </w:p>
    <w:p w14:paraId="131B2F77" w14:textId="77777777" w:rsidR="00247C8D" w:rsidRPr="00884380" w:rsidRDefault="00247C8D" w:rsidP="00247C8D">
      <w:pPr>
        <w:numPr>
          <w:ilvl w:val="0"/>
          <w:numId w:val="6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lastRenderedPageBreak/>
        <w:t>When engaging with overseas investors, we exercise additional due diligence to address potential money laundering risks associated with cross-border transactions.</w:t>
      </w:r>
    </w:p>
    <w:p w14:paraId="14F8A380" w14:textId="77777777" w:rsidR="00247C8D" w:rsidRPr="00884380" w:rsidRDefault="00247C8D" w:rsidP="00247C8D">
      <w:pPr>
        <w:numPr>
          <w:ilvl w:val="0"/>
          <w:numId w:val="6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conduct enhanced veriﬁcation procedures, including verifying the identity of the investor through reliable and independent sources.</w:t>
      </w:r>
    </w:p>
    <w:p w14:paraId="21A532FA" w14:textId="77777777" w:rsidR="00247C8D" w:rsidRPr="00884380" w:rsidRDefault="00247C8D" w:rsidP="00247C8D">
      <w:pPr>
        <w:numPr>
          <w:ilvl w:val="0"/>
          <w:numId w:val="6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assess the investor’s home jurisdiction and consider the country’s level of AML regulation and its inclusion on recognized international watchlists.</w:t>
      </w:r>
    </w:p>
    <w:p w14:paraId="59A1739D" w14:textId="77777777" w:rsidR="00247C8D" w:rsidRPr="00884380" w:rsidRDefault="00247C8D" w:rsidP="00247C8D">
      <w:pPr>
        <w:numPr>
          <w:ilvl w:val="0"/>
          <w:numId w:val="6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ensure compliance with any applicable local laws and regulations, including those related to foreign investments and AML requirements.</w:t>
      </w:r>
    </w:p>
    <w:p w14:paraId="21DD433A" w14:textId="77777777" w:rsidR="00247C8D" w:rsidRPr="00884380" w:rsidRDefault="00247C8D" w:rsidP="00247C8D">
      <w:pPr>
        <w:shd w:val="clear" w:color="auto" w:fill="FFFFFF"/>
        <w:spacing w:before="100" w:beforeAutospacing="1" w:after="0" w:afterAutospacing="1" w:line="240" w:lineRule="auto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b/>
          <w:bCs/>
          <w:color w:val="666666"/>
          <w:kern w:val="0"/>
          <w:lang w:eastAsia="en-GB"/>
          <w14:ligatures w14:val="none"/>
        </w:rPr>
        <w:t>High-Risk Investor Monitoring:</w:t>
      </w:r>
    </w:p>
    <w:p w14:paraId="4068BED8" w14:textId="77777777" w:rsidR="00247C8D" w:rsidRPr="00884380" w:rsidRDefault="00247C8D" w:rsidP="00247C8D">
      <w:pPr>
        <w:numPr>
          <w:ilvl w:val="0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We establish criteria to identify high-risk investors based on recognized factors that could indicate potential money laundering or illicit activities.</w:t>
      </w:r>
    </w:p>
    <w:p w14:paraId="0D6E35D8" w14:textId="77777777" w:rsidR="00247C8D" w:rsidRPr="00884380" w:rsidRDefault="00247C8D" w:rsidP="00247C8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High-risk factors may include, but are not limited to:</w:t>
      </w:r>
    </w:p>
    <w:p w14:paraId="58145CFC" w14:textId="77777777" w:rsidR="00247C8D" w:rsidRPr="00884380" w:rsidRDefault="00247C8D" w:rsidP="00247C8D">
      <w:pPr>
        <w:numPr>
          <w:ilvl w:val="1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Politically Exposed Persons (PEPs) or individuals closely associated with PEPs.</w:t>
      </w:r>
    </w:p>
    <w:p w14:paraId="20400E42" w14:textId="77777777" w:rsidR="00247C8D" w:rsidRPr="00884380" w:rsidRDefault="00247C8D" w:rsidP="00247C8D">
      <w:pPr>
        <w:numPr>
          <w:ilvl w:val="1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Individuals from countries known for high levels of corruption or inadequate AML regulation.</w:t>
      </w:r>
    </w:p>
    <w:p w14:paraId="546FC43B" w14:textId="77777777" w:rsidR="00247C8D" w:rsidRPr="00884380" w:rsidRDefault="00247C8D" w:rsidP="00247C8D">
      <w:pPr>
        <w:numPr>
          <w:ilvl w:val="1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Investors with a history of involvement in suspicious ﬁnancial activities or illicit transactions.</w:t>
      </w:r>
    </w:p>
    <w:p w14:paraId="5EC7E57F" w14:textId="77777777" w:rsidR="00247C8D" w:rsidRPr="00884380" w:rsidRDefault="00247C8D" w:rsidP="00247C8D">
      <w:pPr>
        <w:numPr>
          <w:ilvl w:val="1"/>
          <w:numId w:val="7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Investors exhibiting unusual or unexplained transaction patterns or </w:t>
      </w:r>
      <w:proofErr w:type="spell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behavior</w:t>
      </w:r>
      <w:proofErr w:type="spell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.</w:t>
      </w:r>
    </w:p>
    <w:p w14:paraId="35BC1FB7" w14:textId="77777777" w:rsidR="00247C8D" w:rsidRPr="00884380" w:rsidRDefault="00247C8D" w:rsidP="00247C8D">
      <w:pPr>
        <w:numPr>
          <w:ilvl w:val="0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Once identiﬁed as high-risk, we subject these investors to enhanced due diligence measures.</w:t>
      </w:r>
    </w:p>
    <w:p w14:paraId="0D197C83" w14:textId="77777777" w:rsidR="00247C8D" w:rsidRPr="00884380" w:rsidRDefault="00247C8D" w:rsidP="00247C8D">
      <w:pPr>
        <w:numPr>
          <w:ilvl w:val="0"/>
          <w:numId w:val="7"/>
        </w:numPr>
        <w:shd w:val="clear" w:color="auto" w:fill="FFFFFF"/>
        <w:spacing w:before="100" w:beforeAutospacing="1" w:after="0" w:afterAutospacing="1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Enhanced due diligence may include seeking additional information, conducting background checks, obtaining external reports, and seeking approval from senior management before proceeding with any transactions.</w:t>
      </w:r>
    </w:p>
    <w:p w14:paraId="25CA5694" w14:textId="77777777" w:rsidR="00247C8D" w:rsidRPr="00884380" w:rsidRDefault="00247C8D" w:rsidP="00247C8D">
      <w:pPr>
        <w:numPr>
          <w:ilvl w:val="0"/>
          <w:numId w:val="7"/>
        </w:numPr>
        <w:shd w:val="clear" w:color="auto" w:fill="FFFFFF"/>
        <w:spacing w:before="100" w:beforeAutospacing="1" w:after="0" w:line="390" w:lineRule="atLeast"/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</w:pPr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 xml:space="preserve">We continuously monitor high-risk investors throughout the duration of their engagement, keeping a close eye on any changes in their circumstances or </w:t>
      </w:r>
      <w:proofErr w:type="spellStart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behaviors</w:t>
      </w:r>
      <w:proofErr w:type="spellEnd"/>
      <w:r w:rsidRPr="00884380">
        <w:rPr>
          <w:rFonts w:ascii="Arial" w:eastAsia="Times New Roman" w:hAnsi="Arial" w:cs="Arial"/>
          <w:color w:val="666666"/>
          <w:kern w:val="0"/>
          <w:lang w:eastAsia="en-GB"/>
          <w14:ligatures w14:val="none"/>
        </w:rPr>
        <w:t> that may raise further concerns.</w:t>
      </w:r>
    </w:p>
    <w:p w14:paraId="38BCF423" w14:textId="77777777" w:rsidR="00F220A1" w:rsidRPr="00884380" w:rsidRDefault="00F220A1"/>
    <w:sectPr w:rsidR="00F220A1" w:rsidRPr="008843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46D0D"/>
    <w:multiLevelType w:val="multilevel"/>
    <w:tmpl w:val="9878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96003"/>
    <w:multiLevelType w:val="multilevel"/>
    <w:tmpl w:val="23561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D714F"/>
    <w:multiLevelType w:val="multilevel"/>
    <w:tmpl w:val="66A05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9A2745"/>
    <w:multiLevelType w:val="multilevel"/>
    <w:tmpl w:val="6998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7A7046"/>
    <w:multiLevelType w:val="multilevel"/>
    <w:tmpl w:val="DC648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5F7D23"/>
    <w:multiLevelType w:val="multilevel"/>
    <w:tmpl w:val="D3FE3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387C9F"/>
    <w:multiLevelType w:val="multilevel"/>
    <w:tmpl w:val="49A47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5598359">
    <w:abstractNumId w:val="2"/>
  </w:num>
  <w:num w:numId="2" w16cid:durableId="2050035352">
    <w:abstractNumId w:val="5"/>
  </w:num>
  <w:num w:numId="3" w16cid:durableId="1297252250">
    <w:abstractNumId w:val="1"/>
  </w:num>
  <w:num w:numId="4" w16cid:durableId="2059820294">
    <w:abstractNumId w:val="0"/>
  </w:num>
  <w:num w:numId="5" w16cid:durableId="2015067746">
    <w:abstractNumId w:val="6"/>
  </w:num>
  <w:num w:numId="6" w16cid:durableId="1831600756">
    <w:abstractNumId w:val="4"/>
  </w:num>
  <w:num w:numId="7" w16cid:durableId="7785998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8D"/>
    <w:rsid w:val="000B4107"/>
    <w:rsid w:val="00247C8D"/>
    <w:rsid w:val="00626FBD"/>
    <w:rsid w:val="0065407A"/>
    <w:rsid w:val="00884380"/>
    <w:rsid w:val="00E73F1B"/>
    <w:rsid w:val="00F220A1"/>
    <w:rsid w:val="00F7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D0A75F"/>
  <w15:chartTrackingRefBased/>
  <w15:docId w15:val="{CD6953B0-3FB7-4EBC-A208-29F4EB8E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7C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7C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7C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7C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7C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7C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7C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7C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7C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C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C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C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7C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7C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7C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7C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C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7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7C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7C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7C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7C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C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7C8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43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3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4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pertyredress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propertyfield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propertyfield.uk" TargetMode="External"/><Relationship Id="rId5" Type="http://schemas.openxmlformats.org/officeDocument/2006/relationships/hyperlink" Target="mailto:info@propertyfield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1079</Words>
  <Characters>6339</Characters>
  <Application>Microsoft Office Word</Application>
  <DocSecurity>0</DocSecurity>
  <Lines>150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Nkechi Ihesiene</dc:creator>
  <cp:keywords/>
  <dc:description/>
  <cp:lastModifiedBy>Nkechi Ihesiene</cp:lastModifiedBy>
  <cp:revision>2</cp:revision>
  <dcterms:created xsi:type="dcterms:W3CDTF">2025-06-04T22:33:00Z</dcterms:created>
  <dcterms:modified xsi:type="dcterms:W3CDTF">2025-06-04T22:33:00Z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ad724888-3878-4cb3-a055-5a205835f738</vt:lpwstr>
  </property>
</Properties>
</file>